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报告题目：</w:t>
      </w:r>
    </w:p>
    <w:p>
      <w:r>
        <w:t xml:space="preserve">        </w:t>
      </w:r>
      <w:r>
        <w:rPr>
          <w:rFonts w:hint="eastAsia"/>
        </w:rPr>
        <w:t>金属加工液简介及发展趋势</w:t>
      </w:r>
    </w:p>
    <w:p>
      <w:pPr>
        <w:rPr>
          <w:b/>
          <w:bCs/>
        </w:rPr>
      </w:pPr>
      <w:r>
        <w:rPr>
          <w:rFonts w:hint="eastAsia"/>
          <w:b/>
          <w:bCs/>
        </w:rPr>
        <w:t>报告简介：</w:t>
      </w:r>
    </w:p>
    <w:p>
      <w:pPr>
        <w:jc w:val="both"/>
      </w:pPr>
      <w:r>
        <w:t xml:space="preserve">        金属加工液通常也被称为冷却液，根据不同的机械加工要求，金属加工液又可分为切削液、磨削液等类型。在制造业中，金属加工液的使用范围非常广泛，例如在发动机和变速箱的机械加工中、装备制造业、</w:t>
      </w:r>
      <w:r>
        <w:rPr>
          <w:rFonts w:hint="eastAsia"/>
        </w:rPr>
        <w:t>航空航天、</w:t>
      </w:r>
      <w:r>
        <w:t>齿轮行业等都广泛使用着各种各样的金属加工液</w:t>
      </w:r>
      <w:r>
        <w:rPr>
          <w:rFonts w:hint="eastAsia"/>
        </w:rPr>
        <w:t>。该报告中介绍了金属加工液的发展历史、功能与分类及现场应用中遇到的问题和解决方案。此外</w:t>
      </w:r>
      <w:r>
        <w:t>金属加工液的研究、生产和使用，必须符合环境保护法规的要求，必须考虑到保护工人的健康和安全问题，对环境是否造成危害性，以及加工后废液的处理等。因此各种金属加工液产品必须具有无毒性、低气味低油雾、长寿命、废液处理费用低以及生物降解性强等优点</w:t>
      </w:r>
      <w:r>
        <w:rPr>
          <w:rFonts w:hint="eastAsia"/>
        </w:rPr>
        <w:t>。</w:t>
      </w:r>
    </w:p>
    <w:p>
      <w:pPr>
        <w:jc w:val="both"/>
        <w:rPr>
          <w:b/>
          <w:bCs/>
        </w:rPr>
      </w:pPr>
      <w:r>
        <w:rPr>
          <w:rFonts w:hint="eastAsia"/>
          <w:b/>
          <w:bCs/>
        </w:rPr>
        <w:t>个人简介：</w:t>
      </w:r>
    </w:p>
    <w:p>
      <w:pPr>
        <w:jc w:val="both"/>
        <w:rPr>
          <w:rFonts w:hint="eastAsia"/>
        </w:rPr>
      </w:pPr>
      <w:r>
        <w:t xml:space="preserve">         </w:t>
      </w:r>
      <w:r>
        <w:rPr>
          <w:rFonts w:hint="eastAsia"/>
        </w:rPr>
        <w:t>陈莉莉，奎克化学（中国）有限公司首席研究员，上海市润滑油品行业协会专家组成员。2004至2007年就读于苏州大学高分子化学与物理专业，获得硕士学位，后就职于奎克化学（中国）有限公司亚太区研发中心从事金属加工液的研究与开发工作，熟悉各种金属加工液的现场应用与问题解决，期间多个产品获得公司内部及外部媒体创新奖。目前主要专注于协调和促进中国区与全球的合作创新项目，以及</w:t>
      </w:r>
      <w:r>
        <w:t>为客户、行业组织和专业期刊准备和提交研讨会和技术论文</w:t>
      </w:r>
      <w:r>
        <w:rPr>
          <w:rFonts w:hint="eastAsia"/>
        </w:rPr>
        <w:t>等。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2"/>
    <w:rsid w:val="000A65C7"/>
    <w:rsid w:val="00340EFD"/>
    <w:rsid w:val="00354189"/>
    <w:rsid w:val="003F1CF7"/>
    <w:rsid w:val="005C4D77"/>
    <w:rsid w:val="008C23DC"/>
    <w:rsid w:val="00B42E22"/>
    <w:rsid w:val="00BC44EE"/>
    <w:rsid w:val="00C514B6"/>
    <w:rsid w:val="00CC1E0E"/>
    <w:rsid w:val="00D40DCF"/>
    <w:rsid w:val="00E65D23"/>
    <w:rsid w:val="00FC0C5F"/>
    <w:rsid w:val="0EDF31A2"/>
    <w:rsid w:val="1124570B"/>
    <w:rsid w:val="1F817B23"/>
    <w:rsid w:val="30C271DB"/>
    <w:rsid w:val="70C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Mangal" w:asciiTheme="minorHAnsi" w:hAnsiTheme="minorHAnsi" w:eastAsiaTheme="minorEastAsia"/>
      <w:sz w:val="22"/>
      <w:lang w:val="en-US" w:eastAsia="zh-CN" w:bidi="hi-I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Header Char"/>
    <w:basedOn w:val="5"/>
    <w:link w:val="3"/>
    <w:uiPriority w:val="99"/>
    <w:rPr>
      <w:rFonts w:cs="Mangal"/>
    </w:rPr>
  </w:style>
  <w:style w:type="character" w:customStyle="1" w:styleId="7">
    <w:name w:val="Footer Char"/>
    <w:basedOn w:val="5"/>
    <w:link w:val="2"/>
    <w:uiPriority w:val="99"/>
    <w:rPr>
      <w:rFonts w:cs="Mang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2019-11-20T01:31:00Z</dcterms:created>
  <dc:creator>Lili Chen</dc:creator>
  <cp:lastModifiedBy>若离</cp:lastModifiedBy>
  <dcterms:modified xsi:type="dcterms:W3CDTF">2019-11-20T08:52:12Z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