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福州大学绿化工程询价表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报价公司（盖章）：</w:t>
      </w:r>
      <w:r>
        <w:rPr>
          <w:rFonts w:hint="eastAsia"/>
          <w:sz w:val="28"/>
          <w:szCs w:val="28"/>
          <w:lang w:val="en-US" w:eastAsia="zh-CN"/>
        </w:rPr>
        <w:t xml:space="preserve">       联系人（签字）：           联系方式：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报价金额：           （大写：             ）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本次报价含以下约定事项：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本报价执行最高限价：49800元。高于本限价的报价无效。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本报价为包干报价，含项目内容所列的采购、人工、机械、税费等所有费用。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 w:val="0"/>
          <w:bCs w:val="0"/>
          <w:sz w:val="28"/>
          <w:szCs w:val="28"/>
          <w:lang w:eastAsia="zh-CN"/>
        </w:rPr>
        <w:t>完工</w:t>
      </w:r>
      <w:r>
        <w:rPr>
          <w:rFonts w:hint="eastAsia"/>
          <w:b w:val="0"/>
          <w:bCs w:val="0"/>
          <w:sz w:val="28"/>
          <w:szCs w:val="28"/>
        </w:rPr>
        <w:t>时间：</w:t>
      </w:r>
      <w:r>
        <w:rPr>
          <w:rFonts w:hint="eastAsia"/>
          <w:b w:val="0"/>
          <w:bCs w:val="0"/>
          <w:sz w:val="28"/>
          <w:szCs w:val="28"/>
          <w:lang w:eastAsia="zh-CN"/>
        </w:rPr>
        <w:t>报</w:t>
      </w:r>
      <w:r>
        <w:rPr>
          <w:rFonts w:hint="eastAsia"/>
          <w:sz w:val="28"/>
          <w:szCs w:val="28"/>
          <w:lang w:eastAsia="zh-CN"/>
        </w:rPr>
        <w:t>价方接到学院中标公告电话通知后</w:t>
      </w:r>
      <w:r>
        <w:rPr>
          <w:rFonts w:hint="eastAsia"/>
          <w:sz w:val="28"/>
          <w:szCs w:val="28"/>
          <w:lang w:val="en-US" w:eastAsia="zh-CN"/>
        </w:rPr>
        <w:t>5日内</w:t>
      </w:r>
      <w:r>
        <w:rPr>
          <w:rFonts w:hint="eastAsia"/>
          <w:sz w:val="28"/>
          <w:szCs w:val="28"/>
        </w:rPr>
        <w:t>完成。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  <w:lang w:val="en-US" w:eastAsia="zh-CN"/>
        </w:rPr>
        <w:t>报价单</w:t>
      </w:r>
      <w:r>
        <w:rPr>
          <w:rFonts w:hint="eastAsia"/>
          <w:sz w:val="28"/>
          <w:szCs w:val="28"/>
          <w:lang w:eastAsia="zh-CN"/>
        </w:rPr>
        <w:t>须密封并加盖骑缝章，附营业执照复印件（营业范围含绿化工程、园林工程），未有此营业范围的报价无效；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  <w:lang w:eastAsia="zh-CN"/>
        </w:rPr>
        <w:t>报价单请于20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日1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:00前书面送至福州大学石油化工学院泉港校区图书馆102办公室欧老师</w:t>
      </w:r>
      <w:r>
        <w:rPr>
          <w:rFonts w:hint="eastAsia"/>
          <w:sz w:val="28"/>
          <w:szCs w:val="28"/>
          <w:lang w:val="en-US" w:eastAsia="zh-CN"/>
        </w:rPr>
        <w:t>13850100675。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六、项目内容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（一）红花檵木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</w:t>
      </w:r>
      <w:r>
        <w:rPr>
          <w:rFonts w:hint="eastAsia"/>
          <w:b/>
          <w:bCs/>
          <w:sz w:val="28"/>
          <w:szCs w:val="28"/>
          <w:lang w:eastAsia="zh-CN"/>
        </w:rPr>
        <w:t>地点：</w:t>
      </w:r>
      <w:r>
        <w:rPr>
          <w:rFonts w:hint="eastAsia"/>
          <w:sz w:val="28"/>
          <w:szCs w:val="28"/>
          <w:lang w:eastAsia="zh-CN"/>
        </w:rPr>
        <w:t>泉港校区图书馆门前绿化带，</w:t>
      </w:r>
      <w:r>
        <w:rPr>
          <w:rFonts w:hint="eastAsia"/>
          <w:sz w:val="28"/>
          <w:szCs w:val="28"/>
        </w:rPr>
        <w:t>一共8条，每条的规格是1.2m</w:t>
      </w:r>
      <w:r>
        <w:rPr>
          <w:rFonts w:hint="eastAsia"/>
          <w:sz w:val="28"/>
          <w:szCs w:val="28"/>
          <w:lang w:eastAsia="zh-CN"/>
        </w:rPr>
        <w:t>宽</w:t>
      </w:r>
      <w:r>
        <w:rPr>
          <w:rFonts w:hint="eastAsia"/>
          <w:sz w:val="28"/>
          <w:szCs w:val="28"/>
        </w:rPr>
        <w:t>*38m</w:t>
      </w:r>
      <w:r>
        <w:rPr>
          <w:rFonts w:hint="eastAsia"/>
          <w:sz w:val="28"/>
          <w:szCs w:val="28"/>
          <w:lang w:eastAsia="zh-CN"/>
        </w:rPr>
        <w:t>长，具体工程量以报价方现场勘查为准。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  <w:lang w:eastAsia="zh-CN"/>
        </w:rPr>
        <w:t>工程内容：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）将原有成活的杜鹃花旧苗完整取出，由校方安排他方种植到他处；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）原土下挖</w:t>
      </w:r>
      <w:r>
        <w:rPr>
          <w:rFonts w:hint="eastAsia"/>
          <w:sz w:val="28"/>
          <w:szCs w:val="28"/>
          <w:lang w:val="en-US" w:eastAsia="zh-CN"/>
        </w:rPr>
        <w:t>30公分（地面有电线，使用人工挖掘），所挖的土运至学校教师公寓旁，</w:t>
      </w:r>
      <w:r>
        <w:rPr>
          <w:rFonts w:hint="eastAsia"/>
          <w:sz w:val="28"/>
          <w:szCs w:val="28"/>
          <w:lang w:eastAsia="zh-CN"/>
        </w:rPr>
        <w:t>，具体工程量以报价方现场勘查为准。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（3）采购种植土并填满；</w:t>
      </w:r>
      <w:r>
        <w:rPr>
          <w:rFonts w:hint="eastAsia"/>
          <w:sz w:val="28"/>
          <w:szCs w:val="28"/>
        </w:rPr>
        <w:t>要求种植土是具备一定的肥力及良好的壤土结构的种植土，种植土内不得含有建筑垃圾及其他不利于植物生长的物质，栽植以前应按照规范及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rFonts w:hint="eastAsia"/>
          <w:sz w:val="28"/>
          <w:szCs w:val="28"/>
        </w:rPr>
        <w:t>方要求进行种植土细整；严禁将建筑垃圾或较大石块掺杂回填；种植土要进行有组织回填，避免反复碾压造成壤土结构严重破坏。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（4）采购约10000棵红花檵木袋苗（苗高不低于25公分），并种植；</w:t>
      </w:r>
      <w:r>
        <w:rPr>
          <w:rFonts w:hint="eastAsia"/>
          <w:sz w:val="28"/>
          <w:szCs w:val="28"/>
        </w:rPr>
        <w:t>苗木种植时树球的包装袋、绳须去除。</w:t>
      </w:r>
      <w:r>
        <w:rPr>
          <w:rFonts w:hint="eastAsia"/>
          <w:sz w:val="28"/>
          <w:szCs w:val="28"/>
          <w:lang w:eastAsia="zh-CN"/>
        </w:rPr>
        <w:t>具体工程量以正常密度种植时场地实际需求为准。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3、养护期7日，</w:t>
      </w:r>
      <w:r>
        <w:rPr>
          <w:rFonts w:hint="eastAsia"/>
          <w:sz w:val="28"/>
          <w:szCs w:val="28"/>
        </w:rPr>
        <w:t>养护期内，</w:t>
      </w:r>
      <w:r>
        <w:rPr>
          <w:rFonts w:hint="eastAsia"/>
          <w:sz w:val="28"/>
          <w:szCs w:val="28"/>
          <w:lang w:eastAsia="zh-CN"/>
        </w:rPr>
        <w:t>主要对苗木进行</w:t>
      </w:r>
      <w:r>
        <w:rPr>
          <w:rFonts w:hint="eastAsia"/>
          <w:sz w:val="28"/>
          <w:szCs w:val="28"/>
        </w:rPr>
        <w:t>除杂、浇水、修剪等。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3个月包活期，包活期内树苗不成活的，由中标方补种。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（二）黄花槐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1、地点：学生公寓门口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2、工程内容：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（1）原5棵旧树木挖出；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（2）采购5棵黄花槐种植，黄花槐胸径不低于15公分，高不低于3米，冠幅不低于1.5米；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、树木种植品种、规格符合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rFonts w:hint="eastAsia"/>
          <w:sz w:val="28"/>
          <w:szCs w:val="28"/>
        </w:rPr>
        <w:t>方要求。所有苗木种植时只能进行适当的疏枝、修剪，需保留原有树冠形状，不得进行杀头、截干等影响树形的修剪。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、苗木种植时树球的包装袋、绳须去除。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、种植穴的规格要符合</w:t>
      </w:r>
      <w:r>
        <w:rPr>
          <w:rFonts w:hint="eastAsia"/>
          <w:sz w:val="28"/>
          <w:szCs w:val="28"/>
          <w:lang w:eastAsia="zh-CN"/>
        </w:rPr>
        <w:t>校</w:t>
      </w:r>
      <w:r>
        <w:rPr>
          <w:rFonts w:hint="eastAsia"/>
          <w:sz w:val="28"/>
          <w:szCs w:val="28"/>
        </w:rPr>
        <w:t>方的要求，形状为长方体，不能挖成圆柱体和梯形体。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6、养护期7日，</w:t>
      </w:r>
      <w:r>
        <w:rPr>
          <w:rFonts w:hint="eastAsia"/>
          <w:sz w:val="28"/>
          <w:szCs w:val="28"/>
        </w:rPr>
        <w:t>养护期内，</w:t>
      </w:r>
      <w:r>
        <w:rPr>
          <w:rFonts w:hint="eastAsia"/>
          <w:sz w:val="28"/>
          <w:szCs w:val="28"/>
          <w:lang w:eastAsia="zh-CN"/>
        </w:rPr>
        <w:t>主要对苗木进行</w:t>
      </w:r>
      <w:bookmarkStart w:id="0" w:name="_GoBack"/>
      <w:bookmarkEnd w:id="0"/>
      <w:r>
        <w:rPr>
          <w:rFonts w:hint="eastAsia"/>
          <w:sz w:val="28"/>
          <w:szCs w:val="28"/>
        </w:rPr>
        <w:t>除杂、浇水、修剪等。</w:t>
      </w:r>
    </w:p>
    <w:p>
      <w:pPr>
        <w:ind w:firstLine="280" w:firstLineChars="1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1年包活期，包活期内树苗不成活的，由中标方补种。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七、</w:t>
      </w:r>
      <w:r>
        <w:rPr>
          <w:rFonts w:hint="eastAsia"/>
          <w:b/>
          <w:bCs/>
          <w:sz w:val="28"/>
          <w:szCs w:val="28"/>
        </w:rPr>
        <w:t>验收要求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、验收时不合格部分不予计算工程量，不合格部分的工程款从总工程款中扣除。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中标</w:t>
      </w:r>
      <w:r>
        <w:rPr>
          <w:rFonts w:hint="eastAsia"/>
          <w:sz w:val="28"/>
          <w:szCs w:val="28"/>
        </w:rPr>
        <w:t>方要确保验收时施工现场及范围内道路清洁，废弃物、垃圾及多余土方需清理完毕。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、工程中如有被破坏的部分，则验收时要照质量修复完毕。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八、</w:t>
      </w:r>
      <w:r>
        <w:rPr>
          <w:rFonts w:hint="eastAsia"/>
          <w:b/>
          <w:bCs/>
          <w:sz w:val="28"/>
          <w:szCs w:val="28"/>
        </w:rPr>
        <w:t>工程款的支付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1、工程竣工验收合格，甲方以转账方式向乙方支付工程价款的80%，乙方提供工程款的全额发票。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2、验收合格三个月后，达到养护质量要求，甲方以转帐方式向乙方支付剩余工程价款。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6A48B"/>
    <w:multiLevelType w:val="singleLevel"/>
    <w:tmpl w:val="CCA6A4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6299"/>
    <w:rsid w:val="09E54228"/>
    <w:rsid w:val="0D320108"/>
    <w:rsid w:val="123B4305"/>
    <w:rsid w:val="16F36E85"/>
    <w:rsid w:val="19BC637A"/>
    <w:rsid w:val="1F762D7C"/>
    <w:rsid w:val="27DC4610"/>
    <w:rsid w:val="2C7E3744"/>
    <w:rsid w:val="2EAD654E"/>
    <w:rsid w:val="464B63D2"/>
    <w:rsid w:val="48235FE6"/>
    <w:rsid w:val="571250F5"/>
    <w:rsid w:val="63C4443A"/>
    <w:rsid w:val="64F50FC4"/>
    <w:rsid w:val="67680684"/>
    <w:rsid w:val="6D080DCB"/>
    <w:rsid w:val="71FE7199"/>
    <w:rsid w:val="754F300F"/>
    <w:rsid w:val="789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2020-08-29T03:49:00Z</dcterms:created>
  <dc:creator>pc</dc:creator>
  <cp:lastModifiedBy>Administrator</cp:lastModifiedBy>
  <dcterms:modified xsi:type="dcterms:W3CDTF">2020-08-31T10:13:04Z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